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4B" w:rsidRPr="00C42F6F" w:rsidRDefault="00616F82" w:rsidP="00616F82">
      <w:pPr>
        <w:ind w:right="-1"/>
        <w:rPr>
          <w:sz w:val="28"/>
          <w:szCs w:val="28"/>
          <w:lang w:val="en-US"/>
        </w:rPr>
      </w:pPr>
      <w:r w:rsidRPr="00C42F6F">
        <w:rPr>
          <w:noProof/>
          <w:sz w:val="28"/>
          <w:szCs w:val="28"/>
          <w:lang w:val="ru-RU" w:eastAsia="ru-RU"/>
        </w:rPr>
        <w:drawing>
          <wp:inline distT="0" distB="0" distL="0" distR="0" wp14:anchorId="3D53CC80" wp14:editId="52D923E3">
            <wp:extent cx="1657350" cy="650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5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EC" w:rsidRDefault="00616F82" w:rsidP="00E868EC">
      <w:pPr>
        <w:pStyle w:val="ListParagraph"/>
        <w:spacing w:after="0" w:line="240" w:lineRule="auto"/>
        <w:ind w:left="7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42F6F">
        <w:rPr>
          <w:rFonts w:ascii="Times New Roman" w:hAnsi="Times New Roman"/>
          <w:b/>
          <w:sz w:val="28"/>
          <w:szCs w:val="28"/>
        </w:rPr>
        <w:t>Программа</w:t>
      </w:r>
      <w:r w:rsidR="00E868EC" w:rsidRPr="00E868EC">
        <w:rPr>
          <w:rFonts w:ascii="Times New Roman" w:hAnsi="Times New Roman"/>
          <w:b/>
          <w:sz w:val="28"/>
          <w:szCs w:val="28"/>
        </w:rPr>
        <w:t xml:space="preserve"> </w:t>
      </w:r>
      <w:r w:rsidR="00E868EC">
        <w:rPr>
          <w:rFonts w:ascii="Times New Roman" w:hAnsi="Times New Roman"/>
          <w:b/>
          <w:sz w:val="28"/>
          <w:szCs w:val="28"/>
        </w:rPr>
        <w:t>конференции</w:t>
      </w:r>
    </w:p>
    <w:p w:rsidR="00E868EC" w:rsidRPr="0014507B" w:rsidRDefault="00C42F6F" w:rsidP="00E868EC">
      <w:pPr>
        <w:pStyle w:val="ListParagraph"/>
        <w:spacing w:after="0" w:line="240" w:lineRule="auto"/>
        <w:ind w:left="70"/>
        <w:contextualSpacing w:val="0"/>
        <w:jc w:val="center"/>
        <w:rPr>
          <w:rFonts w:ascii="Arial" w:hAnsi="Arial" w:cs="Arial"/>
          <w:b/>
          <w:sz w:val="36"/>
          <w:szCs w:val="24"/>
        </w:rPr>
      </w:pPr>
      <w:r w:rsidRPr="00C42F6F">
        <w:rPr>
          <w:rFonts w:ascii="Times New Roman" w:hAnsi="Times New Roman"/>
          <w:b/>
          <w:sz w:val="28"/>
          <w:szCs w:val="28"/>
        </w:rPr>
        <w:br/>
      </w:r>
      <w:r w:rsidR="00E868EC" w:rsidRPr="0014507B">
        <w:rPr>
          <w:rFonts w:ascii="Arial" w:hAnsi="Arial" w:cs="Arial"/>
          <w:sz w:val="36"/>
          <w:szCs w:val="24"/>
        </w:rPr>
        <w:t>«</w:t>
      </w:r>
      <w:r w:rsidR="00E868EC" w:rsidRPr="0014507B">
        <w:rPr>
          <w:rFonts w:ascii="Arial" w:hAnsi="Arial" w:cs="Arial"/>
          <w:b/>
          <w:sz w:val="36"/>
          <w:szCs w:val="24"/>
        </w:rPr>
        <w:t xml:space="preserve">Современные подходы к лечению АГ: от </w:t>
      </w:r>
      <w:proofErr w:type="spellStart"/>
      <w:r w:rsidR="00E868EC" w:rsidRPr="0014507B">
        <w:rPr>
          <w:rFonts w:ascii="Arial" w:hAnsi="Arial" w:cs="Arial"/>
          <w:b/>
          <w:sz w:val="36"/>
          <w:szCs w:val="24"/>
        </w:rPr>
        <w:t>монотерапии</w:t>
      </w:r>
      <w:proofErr w:type="spellEnd"/>
      <w:r w:rsidR="00E868EC" w:rsidRPr="0014507B">
        <w:rPr>
          <w:rFonts w:ascii="Arial" w:hAnsi="Arial" w:cs="Arial"/>
          <w:b/>
          <w:sz w:val="36"/>
          <w:szCs w:val="24"/>
        </w:rPr>
        <w:t xml:space="preserve"> до комбинированных препаратов»</w:t>
      </w:r>
    </w:p>
    <w:p w:rsidR="00E868EC" w:rsidRDefault="00C42F6F" w:rsidP="00E868EC">
      <w:pPr>
        <w:spacing w:line="36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val="ru-RU" w:eastAsia="ru-RU"/>
        </w:rPr>
      </w:pPr>
      <w:r w:rsidRPr="00C42F6F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E868EC" w:rsidRPr="00E868EC">
        <w:rPr>
          <w:rFonts w:ascii="Arial" w:eastAsia="Times New Roman" w:hAnsi="Arial" w:cs="Times New Roman"/>
          <w:b/>
          <w:bCs/>
          <w:sz w:val="32"/>
          <w:szCs w:val="32"/>
          <w:lang w:val="ru-RU" w:eastAsia="ru-RU"/>
        </w:rPr>
        <w:t>16 сентября 2017 года в 10:00</w:t>
      </w:r>
    </w:p>
    <w:p w:rsidR="00E868EC" w:rsidRPr="00E868EC" w:rsidRDefault="00E868EC" w:rsidP="00E868EC">
      <w:pPr>
        <w:spacing w:line="360" w:lineRule="auto"/>
        <w:jc w:val="center"/>
        <w:rPr>
          <w:rFonts w:ascii="Arial" w:eastAsia="Times New Roman" w:hAnsi="Arial" w:cs="Times New Roman"/>
          <w:sz w:val="28"/>
          <w:szCs w:val="28"/>
          <w:lang w:val="ru-RU" w:eastAsia="ru-RU"/>
        </w:rPr>
      </w:pPr>
      <w:r w:rsidRPr="00E868EC">
        <w:rPr>
          <w:rFonts w:ascii="Arial" w:eastAsia="Times New Roman" w:hAnsi="Arial" w:cs="Times New Roman"/>
          <w:sz w:val="28"/>
          <w:szCs w:val="28"/>
          <w:lang w:val="ru-RU" w:eastAsia="ru-RU"/>
        </w:rPr>
        <w:t xml:space="preserve">В </w:t>
      </w:r>
      <w:proofErr w:type="gramStart"/>
      <w:r w:rsidRPr="00E868EC">
        <w:rPr>
          <w:rFonts w:ascii="Arial" w:eastAsia="Times New Roman" w:hAnsi="Arial" w:cs="Times New Roman"/>
          <w:sz w:val="28"/>
          <w:szCs w:val="28"/>
          <w:lang w:val="ru-RU" w:eastAsia="ru-RU"/>
        </w:rPr>
        <w:t>конференц - зале</w:t>
      </w:r>
      <w:proofErr w:type="gramEnd"/>
      <w:r w:rsidRPr="00E868EC">
        <w:rPr>
          <w:rFonts w:ascii="Arial" w:eastAsia="Times New Roman" w:hAnsi="Arial" w:cs="Times New Roman"/>
          <w:sz w:val="28"/>
          <w:szCs w:val="28"/>
          <w:lang w:val="ru-RU" w:eastAsia="ru-RU"/>
        </w:rPr>
        <w:t xml:space="preserve"> </w:t>
      </w:r>
      <w:r w:rsidRPr="00E868EC">
        <w:rPr>
          <w:rFonts w:ascii="Arial" w:eastAsia="Times New Roman" w:hAnsi="Arial" w:cs="Times New Roman"/>
          <w:b/>
          <w:sz w:val="28"/>
          <w:szCs w:val="28"/>
          <w:lang w:val="ru-RU" w:eastAsia="ru-RU"/>
        </w:rPr>
        <w:t>гостиницы «Брянск»,</w:t>
      </w:r>
      <w:r w:rsidRPr="00E868EC">
        <w:rPr>
          <w:rFonts w:ascii="Arial" w:eastAsia="Times New Roman" w:hAnsi="Arial" w:cs="Times New Roman"/>
          <w:sz w:val="28"/>
          <w:szCs w:val="28"/>
          <w:lang w:val="ru-RU" w:eastAsia="ru-RU"/>
        </w:rPr>
        <w:t xml:space="preserve"> Пр. Ленина, 100</w:t>
      </w: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2118"/>
        <w:gridCol w:w="6363"/>
        <w:gridCol w:w="2292"/>
      </w:tblGrid>
      <w:tr w:rsidR="009F3B55" w:rsidRPr="00C42F6F" w:rsidTr="0032149E">
        <w:trPr>
          <w:trHeight w:val="460"/>
        </w:trPr>
        <w:tc>
          <w:tcPr>
            <w:tcW w:w="2118" w:type="dxa"/>
          </w:tcPr>
          <w:p w:rsidR="009F3B55" w:rsidRPr="00C42F6F" w:rsidRDefault="009F3B55" w:rsidP="009F3B5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363" w:type="dxa"/>
          </w:tcPr>
          <w:p w:rsidR="009F3B55" w:rsidRPr="00C42F6F" w:rsidRDefault="009F3B55" w:rsidP="009F3B5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блока</w:t>
            </w:r>
          </w:p>
        </w:tc>
        <w:tc>
          <w:tcPr>
            <w:tcW w:w="2292" w:type="dxa"/>
          </w:tcPr>
          <w:p w:rsidR="009F3B55" w:rsidRPr="00C42F6F" w:rsidRDefault="009F3B55" w:rsidP="009F3B5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</w:t>
            </w:r>
          </w:p>
        </w:tc>
      </w:tr>
      <w:tr w:rsidR="009F3B55" w:rsidRPr="00C42F6F" w:rsidTr="0032149E">
        <w:trPr>
          <w:trHeight w:val="460"/>
        </w:trPr>
        <w:tc>
          <w:tcPr>
            <w:tcW w:w="2118" w:type="dxa"/>
          </w:tcPr>
          <w:p w:rsidR="009F3B55" w:rsidRPr="00C42F6F" w:rsidRDefault="00E868EC" w:rsidP="00E868E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321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21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2F6F" w:rsidRPr="00C42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42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42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42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63" w:type="dxa"/>
          </w:tcPr>
          <w:p w:rsidR="009F3B55" w:rsidRPr="00C42F6F" w:rsidRDefault="00C42F6F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участников</w:t>
            </w:r>
          </w:p>
        </w:tc>
        <w:tc>
          <w:tcPr>
            <w:tcW w:w="2292" w:type="dxa"/>
          </w:tcPr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E868EC" w:rsidTr="0032149E">
        <w:trPr>
          <w:trHeight w:val="1327"/>
        </w:trPr>
        <w:tc>
          <w:tcPr>
            <w:tcW w:w="2118" w:type="dxa"/>
          </w:tcPr>
          <w:p w:rsidR="009F3B55" w:rsidRDefault="00E868EC" w:rsidP="00E868EC">
            <w:pPr>
              <w:ind w:right="-1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868EC">
              <w:rPr>
                <w:rFonts w:ascii="Arial" w:eastAsia="Calibri" w:hAnsi="Arial" w:cs="Arial"/>
                <w:sz w:val="24"/>
                <w:szCs w:val="24"/>
                <w:lang w:val="ru-RU"/>
              </w:rPr>
              <w:t>10:00 – 10:30</w:t>
            </w:r>
          </w:p>
          <w:p w:rsidR="00E868EC" w:rsidRDefault="00E868EC" w:rsidP="00E868EC">
            <w:pPr>
              <w:ind w:right="-1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E868EC" w:rsidRDefault="00E868EC" w:rsidP="00E868EC">
            <w:pPr>
              <w:ind w:right="-1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E868EC" w:rsidRDefault="00E868EC" w:rsidP="00E868EC">
            <w:pPr>
              <w:ind w:right="-1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903EE8" w:rsidRPr="00C42F6F" w:rsidRDefault="00903EE8" w:rsidP="0032149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E868EC" w:rsidRPr="00E868EC" w:rsidRDefault="00E868EC" w:rsidP="0032149E">
            <w:pPr>
              <w:ind w:left="70"/>
              <w:rPr>
                <w:rFonts w:ascii="Calibri" w:eastAsia="Calibri" w:hAnsi="Calibri" w:cs="Times New Roman"/>
                <w:sz w:val="28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/>
              </w:rPr>
              <w:t>О</w:t>
            </w:r>
            <w:r w:rsidRPr="00E868EC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ткрытие конференции. «Ситуация с АГ в Брянской области» </w:t>
            </w: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   </w:t>
            </w:r>
          </w:p>
          <w:p w:rsidR="00E868EC" w:rsidRPr="00E868EC" w:rsidRDefault="00E868EC" w:rsidP="00E868EC">
            <w:pPr>
              <w:ind w:left="7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E868EC" w:rsidRPr="00E868EC" w:rsidRDefault="00E868EC" w:rsidP="00E868EC">
            <w:pPr>
              <w:ind w:left="7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9F3B55" w:rsidRPr="00C42F6F" w:rsidRDefault="00E868EC" w:rsidP="0032149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2" w:type="dxa"/>
          </w:tcPr>
          <w:p w:rsidR="009F3B55" w:rsidRDefault="00E868EC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68EC">
              <w:rPr>
                <w:rFonts w:ascii="Arial" w:eastAsia="Calibri" w:hAnsi="Arial" w:cs="Arial"/>
                <w:sz w:val="24"/>
                <w:szCs w:val="24"/>
                <w:lang w:val="ru-RU"/>
              </w:rPr>
              <w:t>Недбайкин</w:t>
            </w:r>
            <w:proofErr w:type="spellEnd"/>
            <w:r w:rsidRPr="00E868EC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А. М., к.м.н., главный кардиолог Брянской области</w:t>
            </w:r>
          </w:p>
          <w:p w:rsidR="00E868EC" w:rsidRDefault="00E868EC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8EC" w:rsidRPr="00C42F6F" w:rsidRDefault="00E868EC" w:rsidP="00903EE8">
            <w:pPr>
              <w:pStyle w:val="ListParagraph"/>
              <w:ind w:left="7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55" w:rsidRPr="0046439A" w:rsidTr="0032149E">
        <w:trPr>
          <w:trHeight w:val="460"/>
        </w:trPr>
        <w:tc>
          <w:tcPr>
            <w:tcW w:w="2118" w:type="dxa"/>
          </w:tcPr>
          <w:p w:rsidR="00903EE8" w:rsidRDefault="00903EE8" w:rsidP="00903EE8">
            <w:pPr>
              <w:ind w:right="-1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868EC">
              <w:rPr>
                <w:rFonts w:ascii="Arial" w:eastAsia="Calibri" w:hAnsi="Arial" w:cs="Arial"/>
                <w:sz w:val="24"/>
                <w:szCs w:val="24"/>
                <w:lang w:val="ru-RU"/>
              </w:rPr>
              <w:t>10:30 – 10:50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03EE8" w:rsidRDefault="00903EE8" w:rsidP="00903EE8">
            <w:pPr>
              <w:ind w:left="360"/>
              <w:contextualSpacing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Современные рекомендации в лечении АГ </w:t>
            </w:r>
          </w:p>
          <w:p w:rsidR="00DD6977" w:rsidRPr="00C42F6F" w:rsidRDefault="00DD6977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903EE8" w:rsidRPr="00E868EC" w:rsidRDefault="00903EE8" w:rsidP="00903EE8">
            <w:pPr>
              <w:pStyle w:val="ListParagraph"/>
              <w:ind w:left="70"/>
              <w:contextualSpacing w:val="0"/>
              <w:jc w:val="center"/>
              <w:rPr>
                <w:rFonts w:ascii="Arial" w:hAnsi="Arial"/>
                <w:sz w:val="24"/>
                <w:szCs w:val="24"/>
              </w:rPr>
            </w:pPr>
            <w:r w:rsidRPr="00E868EC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Недогода С. В.,  </w:t>
            </w:r>
            <w:proofErr w:type="spellStart"/>
            <w:r w:rsidRPr="00E868EC">
              <w:rPr>
                <w:rFonts w:ascii="Arial" w:hAnsi="Arial" w:cs="Arial"/>
                <w:color w:val="000000"/>
                <w:sz w:val="24"/>
                <w:szCs w:val="24"/>
              </w:rPr>
              <w:t>д.м.н.</w:t>
            </w:r>
            <w:proofErr w:type="gramStart"/>
            <w:r w:rsidRPr="00E868EC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E868EC">
              <w:rPr>
                <w:rFonts w:ascii="Arial" w:hAnsi="Arial" w:cs="Arial"/>
                <w:color w:val="000000"/>
                <w:sz w:val="24"/>
                <w:szCs w:val="24"/>
              </w:rPr>
              <w:t>рофессор</w:t>
            </w:r>
            <w:proofErr w:type="spellEnd"/>
            <w:r w:rsidRPr="00E868EC">
              <w:rPr>
                <w:rFonts w:ascii="Arial" w:hAnsi="Arial" w:cs="Arial"/>
                <w:color w:val="000000"/>
                <w:sz w:val="24"/>
                <w:szCs w:val="24"/>
              </w:rPr>
              <w:t>, зав. кафедрой терапии и эндокринологии ФУВ ВГМУ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C42F6F" w:rsidTr="0032149E">
        <w:trPr>
          <w:trHeight w:val="460"/>
        </w:trPr>
        <w:tc>
          <w:tcPr>
            <w:tcW w:w="2118" w:type="dxa"/>
          </w:tcPr>
          <w:p w:rsidR="00903EE8" w:rsidRDefault="00903EE8" w:rsidP="00903EE8">
            <w:pPr>
              <w:ind w:right="-1"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10:50 – 11:30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F3B55" w:rsidRPr="00C42F6F" w:rsidRDefault="00903EE8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Место и потенциал </w:t>
            </w:r>
            <w:proofErr w:type="spellStart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сартанов</w:t>
            </w:r>
            <w:proofErr w:type="spellEnd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 в терапии</w:t>
            </w:r>
            <w:r>
              <w:rPr>
                <w:rFonts w:ascii="Calibri" w:eastAsia="Calibri" w:hAnsi="Calibri" w:cs="Times New Roman"/>
                <w:sz w:val="28"/>
                <w:lang w:val="ru-RU"/>
              </w:rPr>
              <w:t xml:space="preserve"> АГ</w:t>
            </w:r>
          </w:p>
        </w:tc>
        <w:tc>
          <w:tcPr>
            <w:tcW w:w="2292" w:type="dxa"/>
          </w:tcPr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03EE8" w:rsidRDefault="00903EE8" w:rsidP="00903EE8">
            <w:pPr>
              <w:ind w:right="-1"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11:30 – 12:10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F3B55" w:rsidRPr="00C42F6F" w:rsidRDefault="00903EE8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Возможности </w:t>
            </w:r>
            <w:proofErr w:type="spellStart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монотерапии</w:t>
            </w:r>
            <w:proofErr w:type="spellEnd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: когда и как лечить?</w:t>
            </w:r>
            <w:r>
              <w:rPr>
                <w:rFonts w:ascii="Calibri" w:eastAsia="Calibri" w:hAnsi="Calibri" w:cs="Times New Roman"/>
                <w:sz w:val="28"/>
                <w:lang w:val="ru-RU"/>
              </w:rPr>
              <w:t xml:space="preserve"> </w:t>
            </w: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 </w:t>
            </w:r>
            <w:proofErr w:type="spellStart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Эдарби</w:t>
            </w:r>
            <w:proofErr w:type="spellEnd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: доказательная база, преимущества препарата</w:t>
            </w:r>
          </w:p>
        </w:tc>
        <w:tc>
          <w:tcPr>
            <w:tcW w:w="2292" w:type="dxa"/>
          </w:tcPr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03EE8" w:rsidRDefault="00903EE8" w:rsidP="00903EE8">
            <w:pPr>
              <w:ind w:right="-1"/>
              <w:rPr>
                <w:rFonts w:ascii="Calibri" w:eastAsia="Calibri" w:hAnsi="Calibri" w:cs="Times New Roman"/>
                <w:sz w:val="28"/>
                <w:lang w:val="ru-RU"/>
              </w:rPr>
            </w:pPr>
            <w:r>
              <w:rPr>
                <w:rFonts w:ascii="Calibri" w:eastAsia="Calibri" w:hAnsi="Calibri" w:cs="Times New Roman"/>
                <w:sz w:val="28"/>
                <w:lang w:val="ru-RU"/>
              </w:rPr>
              <w:t>12:10 – 12:40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03EE8" w:rsidRPr="00E868EC" w:rsidRDefault="00903EE8" w:rsidP="00903EE8">
            <w:pPr>
              <w:ind w:left="720"/>
              <w:contextualSpacing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Кофе – брейк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03EE8" w:rsidRDefault="00903EE8" w:rsidP="00903EE8">
            <w:pPr>
              <w:ind w:right="-1"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12:40 – 13:00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03EE8" w:rsidRDefault="00903EE8" w:rsidP="00903EE8">
            <w:pPr>
              <w:ind w:left="360"/>
              <w:contextualSpacing/>
              <w:rPr>
                <w:rFonts w:ascii="Calibri" w:eastAsia="Calibri" w:hAnsi="Calibri" w:cs="Times New Roman"/>
                <w:sz w:val="28"/>
                <w:lang w:val="ru-RU"/>
              </w:rPr>
            </w:pPr>
            <w:r>
              <w:rPr>
                <w:rFonts w:ascii="Calibri" w:eastAsia="Calibri" w:hAnsi="Calibri" w:cs="Times New Roman"/>
                <w:sz w:val="28"/>
                <w:lang w:val="ru-RU"/>
              </w:rPr>
              <w:t>К</w:t>
            </w: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омбинированная терапия АГ: куда мы движемся</w:t>
            </w:r>
          </w:p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9F3B55" w:rsidRPr="00C42F6F" w:rsidRDefault="009F3B55" w:rsidP="00616F8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03EE8" w:rsidRDefault="00903EE8" w:rsidP="00903EE8">
            <w:pPr>
              <w:ind w:right="-1"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13:00 – 13:40</w:t>
            </w:r>
          </w:p>
          <w:p w:rsidR="009F3B55" w:rsidRPr="00C42F6F" w:rsidRDefault="009F3B55" w:rsidP="00903EE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F3B55" w:rsidRPr="00C42F6F" w:rsidRDefault="00903EE8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Возможности новой фиксированной комбинации </w:t>
            </w:r>
            <w:proofErr w:type="spellStart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Эдарби</w:t>
            </w:r>
            <w:proofErr w:type="spellEnd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 </w:t>
            </w:r>
            <w:proofErr w:type="spellStart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Кло</w:t>
            </w:r>
            <w:proofErr w:type="spellEnd"/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:</w:t>
            </w:r>
            <w:r>
              <w:rPr>
                <w:rFonts w:ascii="Calibri" w:eastAsia="Calibri" w:hAnsi="Calibri" w:cs="Times New Roman"/>
                <w:sz w:val="28"/>
                <w:lang w:val="ru-RU"/>
              </w:rPr>
              <w:t xml:space="preserve"> </w:t>
            </w: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- доказательная база, перспективы д</w:t>
            </w:r>
            <w:r>
              <w:rPr>
                <w:rFonts w:ascii="Calibri" w:eastAsia="Calibri" w:hAnsi="Calibri" w:cs="Times New Roman"/>
                <w:sz w:val="28"/>
                <w:lang w:val="ru-RU"/>
              </w:rPr>
              <w:t xml:space="preserve">иуретика </w:t>
            </w:r>
            <w:proofErr w:type="spellStart"/>
            <w:r>
              <w:rPr>
                <w:rFonts w:ascii="Calibri" w:eastAsia="Calibri" w:hAnsi="Calibri" w:cs="Times New Roman"/>
                <w:sz w:val="28"/>
                <w:lang w:val="ru-RU"/>
              </w:rPr>
              <w:t>хлорталидона</w:t>
            </w:r>
            <w:proofErr w:type="spellEnd"/>
          </w:p>
        </w:tc>
        <w:tc>
          <w:tcPr>
            <w:tcW w:w="2292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03EE8" w:rsidRDefault="00903EE8" w:rsidP="00903EE8">
            <w:pPr>
              <w:ind w:right="-1"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>13:40 – 14:00</w:t>
            </w:r>
          </w:p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03EE8" w:rsidRPr="00E868EC" w:rsidRDefault="00903EE8" w:rsidP="00903EE8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868EC">
              <w:rPr>
                <w:rFonts w:ascii="Calibri" w:eastAsia="Calibri" w:hAnsi="Calibri" w:cs="Times New Roman"/>
                <w:sz w:val="28"/>
                <w:lang w:val="ru-RU"/>
              </w:rPr>
              <w:t xml:space="preserve">Разбор клинических случаев </w:t>
            </w:r>
          </w:p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F3B55" w:rsidRPr="00C42F6F" w:rsidRDefault="0032149E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8EC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14:00 - 14:20  </w:t>
            </w:r>
          </w:p>
        </w:tc>
        <w:tc>
          <w:tcPr>
            <w:tcW w:w="6363" w:type="dxa"/>
          </w:tcPr>
          <w:p w:rsidR="009F3B55" w:rsidRPr="00C42F6F" w:rsidRDefault="0032149E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8EC">
              <w:rPr>
                <w:rFonts w:ascii="Arial" w:eastAsia="Calibri" w:hAnsi="Arial" w:cs="Arial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292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55" w:rsidRPr="00903EE8" w:rsidTr="0032149E">
        <w:trPr>
          <w:trHeight w:val="460"/>
        </w:trPr>
        <w:tc>
          <w:tcPr>
            <w:tcW w:w="2118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3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9F3B55" w:rsidRPr="00C42F6F" w:rsidRDefault="009F3B55" w:rsidP="007E78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16F82" w:rsidRPr="002175BC" w:rsidRDefault="00616F82" w:rsidP="00616F82">
      <w:pPr>
        <w:ind w:right="-1"/>
        <w:rPr>
          <w:lang w:val="ru-RU"/>
        </w:rPr>
      </w:pPr>
    </w:p>
    <w:p w:rsidR="005140D9" w:rsidRDefault="005140D9" w:rsidP="005140D9">
      <w:pPr>
        <w:ind w:right="-1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Инициатор __</w:t>
      </w:r>
      <w:proofErr w:type="spellStart"/>
      <w:r w:rsidR="0032149E">
        <w:rPr>
          <w:rFonts w:ascii="Times New Roman" w:hAnsi="Times New Roman" w:cs="Times New Roman"/>
          <w:sz w:val="28"/>
          <w:lang w:val="ru-RU"/>
        </w:rPr>
        <w:t>Володченкова</w:t>
      </w:r>
      <w:proofErr w:type="spellEnd"/>
      <w:r w:rsidR="0032149E">
        <w:rPr>
          <w:rFonts w:ascii="Times New Roman" w:hAnsi="Times New Roman" w:cs="Times New Roman"/>
          <w:sz w:val="28"/>
          <w:lang w:val="ru-RU"/>
        </w:rPr>
        <w:t xml:space="preserve"> И. А</w:t>
      </w:r>
      <w:r w:rsidR="00D9235D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>______________________</w:t>
      </w:r>
    </w:p>
    <w:p w:rsidR="00616F82" w:rsidRPr="002175BC" w:rsidRDefault="005140D9" w:rsidP="005140D9">
      <w:pPr>
        <w:ind w:right="-1"/>
        <w:rPr>
          <w:lang w:val="ru-RU"/>
        </w:rPr>
      </w:pPr>
      <w:proofErr w:type="spellStart"/>
      <w:r w:rsidRPr="00FF11F2">
        <w:rPr>
          <w:rFonts w:ascii="Times New Roman" w:hAnsi="Times New Roman" w:cs="Times New Roman"/>
          <w:sz w:val="28"/>
          <w:lang w:val="ru-RU"/>
        </w:rPr>
        <w:t>Бюджетоде</w:t>
      </w:r>
      <w:r>
        <w:rPr>
          <w:rFonts w:ascii="Times New Roman" w:hAnsi="Times New Roman" w:cs="Times New Roman"/>
          <w:sz w:val="28"/>
          <w:lang w:val="ru-RU"/>
        </w:rPr>
        <w:t>р</w:t>
      </w:r>
      <w:r w:rsidRPr="00FF11F2">
        <w:rPr>
          <w:rFonts w:ascii="Times New Roman" w:hAnsi="Times New Roman" w:cs="Times New Roman"/>
          <w:sz w:val="28"/>
          <w:lang w:val="ru-RU"/>
        </w:rPr>
        <w:t>жатель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__</w:t>
      </w:r>
      <w:r w:rsidR="0032149E">
        <w:rPr>
          <w:rFonts w:ascii="Times New Roman" w:hAnsi="Times New Roman" w:cs="Times New Roman"/>
          <w:sz w:val="28"/>
          <w:lang w:val="ru-RU"/>
        </w:rPr>
        <w:t>Володченков В. А</w:t>
      </w:r>
      <w:r w:rsidR="00D9235D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>___________________________</w:t>
      </w:r>
    </w:p>
    <w:p w:rsidR="00616F82" w:rsidRPr="000F3E2E" w:rsidRDefault="00616F82" w:rsidP="00616F82">
      <w:pPr>
        <w:ind w:right="-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096125" cy="35260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R38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82" w:rsidRPr="000F3E2E" w:rsidRDefault="00616F82" w:rsidP="00616F82">
      <w:pPr>
        <w:ind w:right="-1"/>
        <w:jc w:val="right"/>
        <w:rPr>
          <w:lang w:val="ru-RU"/>
        </w:rPr>
      </w:pPr>
      <w:r w:rsidRPr="00616F82">
        <w:rPr>
          <w:noProof/>
          <w:lang w:val="ru-RU" w:eastAsia="ru-RU"/>
        </w:rPr>
        <w:drawing>
          <wp:inline distT="0" distB="0" distL="0" distR="0">
            <wp:extent cx="3494119" cy="438150"/>
            <wp:effectExtent l="0" t="0" r="0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291" cy="44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F82" w:rsidRPr="000F3E2E" w:rsidSect="00616F8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82"/>
    <w:rsid w:val="000F3E2E"/>
    <w:rsid w:val="001F050E"/>
    <w:rsid w:val="002175BC"/>
    <w:rsid w:val="0032149E"/>
    <w:rsid w:val="0046439A"/>
    <w:rsid w:val="005140D9"/>
    <w:rsid w:val="00616F82"/>
    <w:rsid w:val="007A1D0D"/>
    <w:rsid w:val="007B5702"/>
    <w:rsid w:val="00903EE8"/>
    <w:rsid w:val="009F3B55"/>
    <w:rsid w:val="00A2784B"/>
    <w:rsid w:val="00C42F6F"/>
    <w:rsid w:val="00D9235D"/>
    <w:rsid w:val="00DD6977"/>
    <w:rsid w:val="00E868EC"/>
    <w:rsid w:val="00F26F90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8EC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8EC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56D6993466654C9CA9BCAF172009CA" ma:contentTypeVersion="0" ma:contentTypeDescription="Создание документа." ma:contentTypeScope="" ma:versionID="f6dc73827b19435a360109b5953fb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16169-9B02-47C4-8136-54D1CD1BADC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39DB1D-3129-43A2-B09A-CAB190E83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60879-C452-4B7A-8623-F2D9CFB0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Voroshilova, Anastasiya</dc:creator>
  <cp:lastModifiedBy>Bykova, Anna</cp:lastModifiedBy>
  <cp:revision>2</cp:revision>
  <dcterms:created xsi:type="dcterms:W3CDTF">2018-10-02T13:42:00Z</dcterms:created>
  <dcterms:modified xsi:type="dcterms:W3CDTF">2018-10-02T13:42:00Z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0x0101005056D6993466654C9CA9BCAF172009CA</vt:lpwstr>
  </property>
</Properties>
</file>